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F" w:rsidRDefault="00FC0E7F" w:rsidP="00FC0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Полное наименование: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«Гвардейский муниципальный округ Калининградской области»</w:t>
      </w:r>
    </w:p>
    <w:p w:rsidR="00FC0E7F" w:rsidRDefault="00FC0E7F" w:rsidP="00FC0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Сокращенное наименование: </w:t>
      </w:r>
      <w:r>
        <w:rPr>
          <w:rFonts w:ascii="Times New Roman" w:hAnsi="Times New Roman"/>
          <w:sz w:val="24"/>
          <w:szCs w:val="24"/>
        </w:rPr>
        <w:t>администрация Гвардейского муниципального округа</w:t>
      </w:r>
    </w:p>
    <w:p w:rsidR="00FC0E7F" w:rsidRDefault="00FC0E7F" w:rsidP="00FC0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Полное наименование: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муниципального образования «Гвардейский муниципальный округ Калининградской области»</w:t>
      </w:r>
    </w:p>
    <w:p w:rsidR="00FC0E7F" w:rsidRDefault="00FC0E7F" w:rsidP="00FC0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Сокращенное наименование: </w:t>
      </w:r>
      <w:r>
        <w:rPr>
          <w:rFonts w:ascii="Times New Roman" w:hAnsi="Times New Roman"/>
          <w:sz w:val="24"/>
          <w:szCs w:val="24"/>
        </w:rPr>
        <w:t xml:space="preserve">управление образования </w:t>
      </w:r>
    </w:p>
    <w:p w:rsidR="00FC0E7F" w:rsidRDefault="00FC0E7F" w:rsidP="00FC0E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560"/>
        <w:gridCol w:w="3760"/>
        <w:gridCol w:w="3827"/>
        <w:gridCol w:w="2126"/>
      </w:tblGrid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0E7F" w:rsidRDefault="00FC0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Действующее полное наименование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полное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  <w:p w:rsidR="00FC0E7F" w:rsidRDefault="00FC0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(остается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прежнее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</w:t>
            </w:r>
          </w:p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имени Игоря Прокопенко города Гвардейска»</w:t>
            </w:r>
          </w:p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1 имени Игоря Прокопенко Гвардейского муниципального округа Калининградской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1 им. И. Прокопенко гор. Гвардейска»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 2 имени Алексея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Круталевича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Гвардейска»</w:t>
            </w:r>
          </w:p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 2 имени Алексея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Круталевича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области»</w:t>
            </w:r>
          </w:p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 2 им.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Круталевича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гор. Гвардейска»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Героя России Александра Моисеева поселка Знаменска Гвардейского городского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имени Героя России Александра Моисеева поселка Знаменска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им. А. Моисеева пос. Знаменска»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поселка Борское Гвардейского городского округа»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поселка Борское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Гвардейского муниципального округа Калининградской области»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пос. Борское»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Дмитрия Сидорова  поселка Славинска Гвардейского городского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имени Дмитрия Сидорова  поселка Славинска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им. Д. Сидорова пос. Славинска»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имени Алексея Лохматова поселка Озерки Гвардейского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имени Алексея Лохматова поселка Озерки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им. А. Лохматова пос. Озерки»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поселка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Комсомольска Гвардейского городского округа»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«Основная школа поселка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Комсомольска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«ОШ пос. Комсомольска»</w:t>
            </w:r>
          </w:p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поселка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Гвардейского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поселка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«ОШ пос.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школа имени Николая Тимошенко поселка Красный Яр Гвардейского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имени Николая Тимошенко поселка Красный Яр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«ОШ им. Н. Тимошенко пос. Красный Яр»</w:t>
            </w:r>
          </w:p>
        </w:tc>
      </w:tr>
      <w:tr w:rsidR="00FC0E7F" w:rsidTr="00FC0E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«Детско-юношеский центр города Гвардейска»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«Детско-юношеский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Гвардейского муниципального округа Калининградской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7F" w:rsidRDefault="00FC0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«ДЮЦ гор. Гвардейска»</w:t>
            </w:r>
          </w:p>
        </w:tc>
      </w:tr>
    </w:tbl>
    <w:p w:rsidR="00FC0E7F" w:rsidRDefault="00FC0E7F" w:rsidP="00FC0E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1CBA" w:rsidRDefault="00C31CBA">
      <w:bookmarkStart w:id="0" w:name="_GoBack"/>
      <w:bookmarkEnd w:id="0"/>
    </w:p>
    <w:sectPr w:rsidR="00C3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40"/>
    <w:rsid w:val="00BE3840"/>
    <w:rsid w:val="00C31CBA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3</cp:revision>
  <dcterms:created xsi:type="dcterms:W3CDTF">2023-02-13T13:08:00Z</dcterms:created>
  <dcterms:modified xsi:type="dcterms:W3CDTF">2023-02-13T13:08:00Z</dcterms:modified>
</cp:coreProperties>
</file>