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F7" w:rsidRDefault="005F2B5B" w:rsidP="006A11D5">
      <w:pPr>
        <w:spacing w:after="0" w:line="360" w:lineRule="auto"/>
        <w:jc w:val="center"/>
        <w:rPr>
          <w:rFonts w:ascii="Times New Roman" w:hAnsi="Times New Roman" w:cs="Times New Roman"/>
          <w:b/>
          <w:smallCaps/>
          <w:sz w:val="24"/>
        </w:rPr>
      </w:pPr>
      <w:r>
        <w:rPr>
          <w:rFonts w:ascii="Times New Roman" w:hAnsi="Times New Roman" w:cs="Times New Roman"/>
          <w:b/>
          <w:smallCaps/>
          <w:sz w:val="24"/>
        </w:rPr>
        <w:t xml:space="preserve"> </w:t>
      </w:r>
      <w:r w:rsidR="006A11D5" w:rsidRPr="006A11D5">
        <w:rPr>
          <w:rFonts w:ascii="Times New Roman" w:hAnsi="Times New Roman" w:cs="Times New Roman"/>
          <w:b/>
          <w:smallCaps/>
          <w:sz w:val="24"/>
        </w:rPr>
        <w:t>о сертифик</w:t>
      </w:r>
      <w:r w:rsidR="00342B08">
        <w:rPr>
          <w:rFonts w:ascii="Times New Roman" w:hAnsi="Times New Roman" w:cs="Times New Roman"/>
          <w:b/>
          <w:smallCaps/>
          <w:sz w:val="24"/>
        </w:rPr>
        <w:t xml:space="preserve">ате </w:t>
      </w:r>
      <w:proofErr w:type="gramStart"/>
      <w:r w:rsidR="00342B08">
        <w:rPr>
          <w:rFonts w:ascii="Times New Roman" w:hAnsi="Times New Roman" w:cs="Times New Roman"/>
          <w:b/>
          <w:smallCaps/>
          <w:sz w:val="24"/>
        </w:rPr>
        <w:t>дополнительного</w:t>
      </w:r>
      <w:proofErr w:type="gramEnd"/>
      <w:r w:rsidR="00342B08">
        <w:rPr>
          <w:rFonts w:ascii="Times New Roman" w:hAnsi="Times New Roman" w:cs="Times New Roman"/>
          <w:b/>
          <w:smallCaps/>
          <w:sz w:val="24"/>
        </w:rPr>
        <w:t xml:space="preserve">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Pr>
          <w:rFonts w:ascii="Times New Roman" w:hAnsi="Times New Roman" w:cs="Times New Roman"/>
          <w:sz w:val="24"/>
        </w:rPr>
        <w:t>может заработать лишь когда заинтересует</w:t>
      </w:r>
      <w:proofErr w:type="gramEnd"/>
      <w:r>
        <w:rPr>
          <w:rFonts w:ascii="Times New Roman" w:hAnsi="Times New Roman" w:cs="Times New Roman"/>
          <w:sz w:val="24"/>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w:t>
      </w:r>
      <w:r>
        <w:rPr>
          <w:rFonts w:ascii="Times New Roman" w:hAnsi="Times New Roman" w:cs="Times New Roman"/>
          <w:sz w:val="24"/>
        </w:rPr>
        <w:lastRenderedPageBreak/>
        <w:t>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w:t>
      </w:r>
      <w:proofErr w:type="gramStart"/>
      <w:r w:rsidRPr="00D427D6">
        <w:rPr>
          <w:rFonts w:ascii="Times New Roman" w:hAnsi="Times New Roman" w:cs="Times New Roman"/>
          <w:sz w:val="24"/>
        </w:rPr>
        <w:t>и</w:t>
      </w:r>
      <w:proofErr w:type="gramEnd"/>
      <w:r w:rsidRPr="00D427D6">
        <w:rPr>
          <w:rFonts w:ascii="Times New Roman" w:hAnsi="Times New Roman" w:cs="Times New Roman"/>
          <w:sz w:val="24"/>
        </w:rPr>
        <w:t xml:space="preserve"> чтобы с детьми работали по-настоящему хорошо подготовленные специалисты»</w:t>
      </w:r>
      <w:r w:rsidR="00D427D6">
        <w:rPr>
          <w:rFonts w:ascii="Times New Roman" w:hAnsi="Times New Roman" w:cs="Times New Roman"/>
          <w:sz w:val="24"/>
        </w:rPr>
        <w:t>.</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Pr>
          <w:rFonts w:ascii="Times New Roman" w:hAnsi="Times New Roman" w:cs="Times New Roman"/>
          <w:sz w:val="24"/>
        </w:rPr>
        <w:t>обучение по</w:t>
      </w:r>
      <w:proofErr w:type="gramEnd"/>
      <w:r w:rsidR="00342B08">
        <w:rPr>
          <w:rFonts w:ascii="Times New Roman" w:hAnsi="Times New Roman" w:cs="Times New Roman"/>
          <w:sz w:val="24"/>
        </w:rPr>
        <w:t xml:space="preserve">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szCs w:val="28"/>
        </w:rPr>
        <w:t>Получая сертификат Вы получаете</w:t>
      </w:r>
      <w:proofErr w:type="gramEnd"/>
      <w:r>
        <w:rPr>
          <w:rFonts w:ascii="Times New Roman" w:hAnsi="Times New Roman" w:cs="Times New Roman"/>
          <w:sz w:val="24"/>
          <w:szCs w:val="28"/>
        </w:rPr>
        <w:t xml:space="preserve"> и доступ в личный кабинет информационной системы </w:t>
      </w:r>
      <w:proofErr w:type="spellStart"/>
      <w:r w:rsidR="00272C61" w:rsidRPr="00272C61">
        <w:rPr>
          <w:rFonts w:ascii="Times New Roman" w:hAnsi="Times New Roman" w:cs="Times New Roman"/>
          <w:color w:val="0070C0"/>
          <w:sz w:val="24"/>
          <w:szCs w:val="28"/>
          <w:lang w:val="en-US"/>
        </w:rPr>
        <w:t>klgd</w:t>
      </w:r>
      <w:proofErr w:type="spellEnd"/>
      <w:r w:rsidR="00272C61" w:rsidRPr="00272C61">
        <w:rPr>
          <w:rFonts w:ascii="Times New Roman" w:hAnsi="Times New Roman" w:cs="Times New Roman"/>
          <w:color w:val="0070C0"/>
          <w:sz w:val="24"/>
          <w:szCs w:val="28"/>
        </w:rPr>
        <w:t>.</w:t>
      </w:r>
      <w:proofErr w:type="spellStart"/>
      <w:r w:rsidR="00272C61" w:rsidRPr="00272C61">
        <w:rPr>
          <w:rFonts w:ascii="Times New Roman" w:hAnsi="Times New Roman" w:cs="Times New Roman"/>
          <w:color w:val="0070C0"/>
          <w:sz w:val="24"/>
          <w:szCs w:val="28"/>
          <w:lang w:val="en-US"/>
        </w:rPr>
        <w:t>pfdo</w:t>
      </w:r>
      <w:proofErr w:type="spellEnd"/>
      <w:r w:rsidR="00272C61" w:rsidRPr="00272C61">
        <w:rPr>
          <w:rFonts w:ascii="Times New Roman" w:hAnsi="Times New Roman" w:cs="Times New Roman"/>
          <w:color w:val="0070C0"/>
          <w:sz w:val="24"/>
          <w:szCs w:val="28"/>
        </w:rPr>
        <w:t>.</w:t>
      </w:r>
      <w:r w:rsidR="00272C61" w:rsidRPr="00272C61">
        <w:rPr>
          <w:rFonts w:ascii="Times New Roman" w:hAnsi="Times New Roman" w:cs="Times New Roman"/>
          <w:color w:val="0070C0"/>
          <w:sz w:val="24"/>
          <w:szCs w:val="28"/>
          <w:lang w:val="en-US"/>
        </w:rPr>
        <w:t>ru</w:t>
      </w:r>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счет</w:t>
      </w:r>
      <w:r>
        <w:rPr>
          <w:rFonts w:ascii="Times New Roman" w:hAnsi="Times New Roman" w:cs="Times New Roman"/>
          <w:sz w:val="24"/>
          <w:szCs w:val="28"/>
        </w:rPr>
        <w:t xml:space="preserve">у. </w:t>
      </w:r>
      <w:proofErr w:type="gramStart"/>
      <w:r>
        <w:rPr>
          <w:rFonts w:ascii="Times New Roman" w:hAnsi="Times New Roman" w:cs="Times New Roman"/>
          <w:sz w:val="24"/>
          <w:szCs w:val="28"/>
        </w:rPr>
        <w:t>Выбирая кружки и секции Вы используете</w:t>
      </w:r>
      <w:proofErr w:type="gramEnd"/>
      <w:r>
        <w:rPr>
          <w:rFonts w:ascii="Times New Roman" w:hAnsi="Times New Roman" w:cs="Times New Roman"/>
          <w:sz w:val="24"/>
          <w:szCs w:val="28"/>
        </w:rPr>
        <w:t xml:space="preserve"> доступные бесплатные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w:t>
      </w:r>
      <w:r w:rsidR="00627203">
        <w:rPr>
          <w:rFonts w:ascii="Times New Roman" w:hAnsi="Times New Roman" w:cs="Times New Roman"/>
          <w:sz w:val="24"/>
        </w:rPr>
        <w:lastRenderedPageBreak/>
        <w:t xml:space="preserve">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272C61" w:rsidRPr="00272C61">
        <w:rPr>
          <w:rFonts w:ascii="Times New Roman" w:hAnsi="Times New Roman" w:cs="Times New Roman"/>
          <w:color w:val="0070C0"/>
          <w:sz w:val="24"/>
          <w:szCs w:val="28"/>
          <w:lang w:val="en-US"/>
        </w:rPr>
        <w:t>klgd</w:t>
      </w:r>
      <w:proofErr w:type="spellEnd"/>
      <w:r w:rsidR="00272C61" w:rsidRPr="00272C61">
        <w:rPr>
          <w:rFonts w:ascii="Times New Roman" w:hAnsi="Times New Roman" w:cs="Times New Roman"/>
          <w:color w:val="0070C0"/>
          <w:sz w:val="24"/>
          <w:szCs w:val="28"/>
        </w:rPr>
        <w:t>.</w:t>
      </w:r>
      <w:proofErr w:type="spellStart"/>
      <w:r w:rsidR="00272C61" w:rsidRPr="00272C61">
        <w:rPr>
          <w:rFonts w:ascii="Times New Roman" w:hAnsi="Times New Roman" w:cs="Times New Roman"/>
          <w:color w:val="0070C0"/>
          <w:sz w:val="24"/>
          <w:szCs w:val="28"/>
          <w:lang w:val="en-US"/>
        </w:rPr>
        <w:t>pfdo</w:t>
      </w:r>
      <w:proofErr w:type="spellEnd"/>
      <w:r w:rsidR="00272C61" w:rsidRPr="00272C61">
        <w:rPr>
          <w:rFonts w:ascii="Times New Roman" w:hAnsi="Times New Roman" w:cs="Times New Roman"/>
          <w:color w:val="0070C0"/>
          <w:sz w:val="24"/>
          <w:szCs w:val="28"/>
        </w:rPr>
        <w:t>.</w:t>
      </w:r>
      <w:r w:rsidR="00272C61" w:rsidRPr="00272C61">
        <w:rPr>
          <w:rFonts w:ascii="Times New Roman" w:hAnsi="Times New Roman" w:cs="Times New Roman"/>
          <w:color w:val="0070C0"/>
          <w:sz w:val="24"/>
          <w:szCs w:val="28"/>
          <w:lang w:val="en-US"/>
        </w:rPr>
        <w:t>ru</w:t>
      </w:r>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00272C61" w:rsidRPr="00272C61">
        <w:rPr>
          <w:rFonts w:ascii="Times New Roman" w:hAnsi="Times New Roman" w:cs="Times New Roman"/>
          <w:color w:val="0070C0"/>
          <w:sz w:val="24"/>
          <w:szCs w:val="28"/>
          <w:lang w:val="en-US"/>
        </w:rPr>
        <w:t>klgd</w:t>
      </w:r>
      <w:proofErr w:type="spellEnd"/>
      <w:r w:rsidR="00272C61" w:rsidRPr="00272C61">
        <w:rPr>
          <w:rFonts w:ascii="Times New Roman" w:hAnsi="Times New Roman" w:cs="Times New Roman"/>
          <w:color w:val="0070C0"/>
          <w:sz w:val="24"/>
          <w:szCs w:val="28"/>
        </w:rPr>
        <w:t>.</w:t>
      </w:r>
      <w:proofErr w:type="spellStart"/>
      <w:r w:rsidR="00272C61" w:rsidRPr="00272C61">
        <w:rPr>
          <w:rFonts w:ascii="Times New Roman" w:hAnsi="Times New Roman" w:cs="Times New Roman"/>
          <w:color w:val="0070C0"/>
          <w:sz w:val="24"/>
          <w:szCs w:val="28"/>
          <w:lang w:val="en-US"/>
        </w:rPr>
        <w:t>pfdo</w:t>
      </w:r>
      <w:proofErr w:type="spellEnd"/>
      <w:r w:rsidR="00272C61" w:rsidRPr="00272C61">
        <w:rPr>
          <w:rFonts w:ascii="Times New Roman" w:hAnsi="Times New Roman" w:cs="Times New Roman"/>
          <w:color w:val="0070C0"/>
          <w:sz w:val="24"/>
          <w:szCs w:val="28"/>
        </w:rPr>
        <w:t>.</w:t>
      </w:r>
      <w:r w:rsidR="00272C61" w:rsidRPr="00272C61">
        <w:rPr>
          <w:rFonts w:ascii="Times New Roman" w:hAnsi="Times New Roman" w:cs="Times New Roman"/>
          <w:color w:val="0070C0"/>
          <w:sz w:val="24"/>
          <w:szCs w:val="28"/>
          <w:lang w:val="en-US"/>
        </w:rPr>
        <w:t>ru</w:t>
      </w:r>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w:hAnsi="Times New Roman" w:cs="Times New Roman"/>
          <w:sz w:val="24"/>
          <w:szCs w:val="28"/>
        </w:rPr>
        <w:t>ссылке</w:t>
      </w:r>
      <w:proofErr w:type="gramEnd"/>
      <w:r>
        <w:rPr>
          <w:rFonts w:ascii="Times New Roman" w:hAnsi="Times New Roman" w:cs="Times New Roman"/>
          <w:sz w:val="24"/>
          <w:szCs w:val="28"/>
        </w:rPr>
        <w:t xml:space="preserve">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272C61" w:rsidRPr="00272C61">
        <w:rPr>
          <w:rFonts w:ascii="Times New Roman" w:hAnsi="Times New Roman" w:cs="Times New Roman"/>
          <w:color w:val="0070C0"/>
          <w:sz w:val="24"/>
          <w:szCs w:val="28"/>
          <w:lang w:val="en-US"/>
        </w:rPr>
        <w:t>klgd</w:t>
      </w:r>
      <w:proofErr w:type="spellEnd"/>
      <w:r w:rsidR="00272C61" w:rsidRPr="00272C61">
        <w:rPr>
          <w:rFonts w:ascii="Times New Roman" w:hAnsi="Times New Roman" w:cs="Times New Roman"/>
          <w:color w:val="0070C0"/>
          <w:sz w:val="24"/>
          <w:szCs w:val="28"/>
        </w:rPr>
        <w:t>.</w:t>
      </w:r>
      <w:proofErr w:type="spellStart"/>
      <w:r w:rsidR="00272C61" w:rsidRPr="00272C61">
        <w:rPr>
          <w:rFonts w:ascii="Times New Roman" w:hAnsi="Times New Roman" w:cs="Times New Roman"/>
          <w:color w:val="0070C0"/>
          <w:sz w:val="24"/>
          <w:szCs w:val="28"/>
          <w:lang w:val="en-US"/>
        </w:rPr>
        <w:t>pfdo</w:t>
      </w:r>
      <w:proofErr w:type="spellEnd"/>
      <w:r w:rsidR="00272C61" w:rsidRPr="00272C61">
        <w:rPr>
          <w:rFonts w:ascii="Times New Roman" w:hAnsi="Times New Roman" w:cs="Times New Roman"/>
          <w:color w:val="0070C0"/>
          <w:sz w:val="24"/>
          <w:szCs w:val="28"/>
        </w:rPr>
        <w:t>.</w:t>
      </w:r>
      <w:r w:rsidR="00272C61" w:rsidRPr="00272C61">
        <w:rPr>
          <w:rFonts w:ascii="Times New Roman" w:hAnsi="Times New Roman" w:cs="Times New Roman"/>
          <w:color w:val="0070C0"/>
          <w:sz w:val="24"/>
          <w:szCs w:val="28"/>
          <w:lang w:val="en-US"/>
        </w:rPr>
        <w:t>ru</w:t>
      </w:r>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272C61">
        <w:rPr>
          <w:rFonts w:ascii="Times New Roman" w:hAnsi="Times New Roman" w:cs="Times New Roman"/>
          <w:sz w:val="24"/>
        </w:rPr>
        <w:t>бразования Калининградской</w:t>
      </w:r>
      <w:r w:rsidR="00AD09DA">
        <w:rPr>
          <w:rFonts w:ascii="Times New Roman" w:hAnsi="Times New Roman" w:cs="Times New Roman"/>
          <w:sz w:val="24"/>
        </w:rPr>
        <w:t xml:space="preserve"> области</w:t>
      </w:r>
      <w:r w:rsidR="00B95ADE">
        <w:rPr>
          <w:rFonts w:ascii="Times New Roman" w:hAnsi="Times New Roman" w:cs="Times New Roman"/>
          <w:sz w:val="24"/>
        </w:rPr>
        <w:t xml:space="preserve"> </w:t>
      </w:r>
      <w:r>
        <w:rPr>
          <w:rFonts w:ascii="Times New Roman" w:hAnsi="Times New Roman" w:cs="Times New Roman"/>
          <w:sz w:val="24"/>
        </w:rPr>
        <w:t xml:space="preserve"> </w:t>
      </w:r>
      <w:proofErr w:type="spellStart"/>
      <w:r w:rsidR="00272C61" w:rsidRPr="00272C61">
        <w:rPr>
          <w:rFonts w:ascii="Times New Roman" w:hAnsi="Times New Roman" w:cs="Times New Roman"/>
          <w:color w:val="0070C0"/>
          <w:sz w:val="24"/>
          <w:szCs w:val="28"/>
          <w:lang w:val="en-US"/>
        </w:rPr>
        <w:t>klgd</w:t>
      </w:r>
      <w:proofErr w:type="spellEnd"/>
      <w:r w:rsidR="00272C61" w:rsidRPr="00272C61">
        <w:rPr>
          <w:rFonts w:ascii="Times New Roman" w:hAnsi="Times New Roman" w:cs="Times New Roman"/>
          <w:color w:val="0070C0"/>
          <w:sz w:val="24"/>
          <w:szCs w:val="28"/>
        </w:rPr>
        <w:t>.</w:t>
      </w:r>
      <w:proofErr w:type="spellStart"/>
      <w:r w:rsidR="00272C61" w:rsidRPr="00272C61">
        <w:rPr>
          <w:rFonts w:ascii="Times New Roman" w:hAnsi="Times New Roman" w:cs="Times New Roman"/>
          <w:color w:val="0070C0"/>
          <w:sz w:val="24"/>
          <w:szCs w:val="28"/>
          <w:lang w:val="en-US"/>
        </w:rPr>
        <w:t>pfdo</w:t>
      </w:r>
      <w:proofErr w:type="spellEnd"/>
      <w:r w:rsidR="00272C61" w:rsidRPr="00272C61">
        <w:rPr>
          <w:rFonts w:ascii="Times New Roman" w:hAnsi="Times New Roman" w:cs="Times New Roman"/>
          <w:color w:val="0070C0"/>
          <w:sz w:val="24"/>
          <w:szCs w:val="28"/>
        </w:rPr>
        <w:t>.</w:t>
      </w:r>
      <w:r w:rsidR="00272C61" w:rsidRPr="00272C61">
        <w:rPr>
          <w:rFonts w:ascii="Times New Roman" w:hAnsi="Times New Roman" w:cs="Times New Roman"/>
          <w:color w:val="0070C0"/>
          <w:sz w:val="24"/>
          <w:szCs w:val="28"/>
          <w:lang w:val="en-US"/>
        </w:rPr>
        <w:t>ru</w:t>
      </w:r>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lastRenderedPageBreak/>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272C61">
      <w:pPr>
        <w:pStyle w:val="a3"/>
        <w:numPr>
          <w:ilvl w:val="0"/>
          <w:numId w:val="2"/>
        </w:numPr>
        <w:spacing w:after="0" w:line="360" w:lineRule="auto"/>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r w:rsidR="006169A2" w:rsidRPr="006169A2">
        <w:rPr>
          <w:rFonts w:ascii="Times New Roman" w:hAnsi="Times New Roman" w:cs="Times New Roman"/>
          <w:color w:val="0070C0"/>
          <w:sz w:val="24"/>
          <w:szCs w:val="28"/>
        </w:rPr>
        <w:t xml:space="preserve"> </w:t>
      </w:r>
      <w:proofErr w:type="spellStart"/>
      <w:r w:rsidR="00272C61" w:rsidRPr="00272C61">
        <w:rPr>
          <w:rFonts w:ascii="Times New Roman" w:hAnsi="Times New Roman" w:cs="Times New Roman"/>
          <w:i/>
          <w:color w:val="0070C0"/>
          <w:sz w:val="24"/>
          <w:szCs w:val="28"/>
          <w:lang w:val="en-US"/>
        </w:rPr>
        <w:t>klgd</w:t>
      </w:r>
      <w:proofErr w:type="spellEnd"/>
      <w:r w:rsidR="00272C61" w:rsidRPr="007511AC">
        <w:rPr>
          <w:rFonts w:ascii="Times New Roman" w:hAnsi="Times New Roman" w:cs="Times New Roman"/>
          <w:i/>
          <w:color w:val="0070C0"/>
          <w:sz w:val="24"/>
          <w:szCs w:val="28"/>
        </w:rPr>
        <w:t>.</w:t>
      </w:r>
      <w:proofErr w:type="spellStart"/>
      <w:r w:rsidR="00272C61" w:rsidRPr="00272C61">
        <w:rPr>
          <w:rFonts w:ascii="Times New Roman" w:hAnsi="Times New Roman" w:cs="Times New Roman"/>
          <w:i/>
          <w:color w:val="0070C0"/>
          <w:sz w:val="24"/>
          <w:szCs w:val="28"/>
          <w:lang w:val="en-US"/>
        </w:rPr>
        <w:t>pfdo</w:t>
      </w:r>
      <w:proofErr w:type="spellEnd"/>
      <w:r w:rsidR="00272C61" w:rsidRPr="007511AC">
        <w:rPr>
          <w:rFonts w:ascii="Times New Roman" w:hAnsi="Times New Roman" w:cs="Times New Roman"/>
          <w:i/>
          <w:color w:val="0070C0"/>
          <w:sz w:val="24"/>
          <w:szCs w:val="28"/>
        </w:rPr>
        <w:t>.</w:t>
      </w:r>
      <w:r w:rsidR="00272C61" w:rsidRPr="00272C61">
        <w:rPr>
          <w:rFonts w:ascii="Times New Roman" w:hAnsi="Times New Roman" w:cs="Times New Roman"/>
          <w:i/>
          <w:color w:val="0070C0"/>
          <w:sz w:val="24"/>
          <w:szCs w:val="28"/>
          <w:lang w:val="en-US"/>
        </w:rPr>
        <w:t>ru</w:t>
      </w:r>
      <w:r w:rsidRPr="00AE16AB">
        <w:rPr>
          <w:rFonts w:ascii="Times New Roman" w:hAnsi="Times New Roman" w:cs="Times New Roman"/>
          <w:i/>
          <w:sz w:val="24"/>
        </w:rPr>
        <w:t xml:space="preserve"> для родит</w:t>
      </w:r>
      <w:bookmarkStart w:id="0" w:name="_GoBack"/>
      <w:bookmarkEnd w:id="0"/>
      <w:r w:rsidRPr="00AE16AB">
        <w:rPr>
          <w:rFonts w:ascii="Times New Roman" w:hAnsi="Times New Roman" w:cs="Times New Roman"/>
          <w:i/>
          <w:sz w:val="24"/>
        </w:rPr>
        <w:t>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кабинеты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 xml:space="preserve">Родители смогут записываться на программы сразу после написания заявления (в том числе в электронном виде), но лишь </w:t>
      </w:r>
      <w:proofErr w:type="gramStart"/>
      <w:r w:rsidRPr="00AE16AB">
        <w:rPr>
          <w:rFonts w:ascii="Times New Roman" w:hAnsi="Times New Roman" w:cs="Times New Roman"/>
          <w:i/>
          <w:color w:val="7030A0"/>
          <w:sz w:val="24"/>
        </w:rPr>
        <w:t>на те</w:t>
      </w:r>
      <w:proofErr w:type="gramEnd"/>
      <w:r w:rsidRPr="00AE16AB">
        <w:rPr>
          <w:rFonts w:ascii="Times New Roman" w:hAnsi="Times New Roman" w:cs="Times New Roman"/>
          <w:i/>
          <w:color w:val="7030A0"/>
          <w:sz w:val="24"/>
        </w:rPr>
        <w:t xml:space="preserve"> занятия, которые начинаются не раньше 1 сентября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7511AC"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p w:rsidR="007511AC" w:rsidRPr="007511AC" w:rsidRDefault="007511AC" w:rsidP="007511AC">
      <w:pPr>
        <w:spacing w:after="0" w:line="360" w:lineRule="auto"/>
        <w:jc w:val="both"/>
        <w:rPr>
          <w:rFonts w:ascii="Times New Roman" w:hAnsi="Times New Roman" w:cs="Times New Roman"/>
          <w:i/>
          <w:sz w:val="24"/>
        </w:rPr>
      </w:pPr>
      <w:r w:rsidRPr="007511AC">
        <w:rPr>
          <w:rFonts w:ascii="Times New Roman" w:hAnsi="Times New Roman" w:cs="Times New Roman"/>
          <w:i/>
          <w:noProof/>
          <w:sz w:val="24"/>
          <w:lang w:eastAsia="ru-RU"/>
        </w:rPr>
        <w:lastRenderedPageBreak/>
        <w:drawing>
          <wp:inline distT="0" distB="0" distL="0" distR="0">
            <wp:extent cx="6210300" cy="9134475"/>
            <wp:effectExtent l="1905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96074" cy="9653918"/>
                      <a:chOff x="196528" y="200472"/>
                      <a:chExt cx="6396074" cy="9653918"/>
                    </a:xfrm>
                  </a:grpSpPr>
                  <a:grpSp>
                    <a:nvGrpSpPr>
                      <a:cNvPr id="77" name="Группа 76"/>
                      <a:cNvGrpSpPr/>
                    </a:nvGrpSpPr>
                    <a:grpSpPr>
                      <a:xfrm>
                        <a:off x="196528" y="200472"/>
                        <a:ext cx="6396074" cy="9653918"/>
                        <a:chOff x="196528" y="200472"/>
                        <a:chExt cx="6396074" cy="9653918"/>
                      </a:xfrm>
                    </a:grpSpPr>
                    <a:pic>
                      <a:nvPicPr>
                        <a:cNvPr id="5" name="Picture 6" descr="https://ds04.infourok.ru/uploads/ex/0fd1/0001e490-ab61233a/2/hello_html_m6eed9391.jpg"/>
                        <a:cNvPicPr>
                          <a:picLocks noChangeAspect="1" noChangeArrowheads="1"/>
                        </a:cNvPicPr>
                      </a:nvPicPr>
                      <a: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2951232" y="657425"/>
                          <a:ext cx="939674" cy="839191"/>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a:spPr>
                    </a:pic>
                    <a:cxnSp>
                      <a:nvCxnSpPr>
                        <a:cNvPr id="6" name="Прямая соединительная линия 5"/>
                        <a:cNvCxnSpPr/>
                      </a:nvCxnSpPr>
                      <a:spPr>
                        <a:xfrm>
                          <a:off x="3436450" y="1417622"/>
                          <a:ext cx="0" cy="8436768"/>
                        </a:xfrm>
                        <a:prstGeom prst="line">
                          <a:avLst/>
                        </a:prstGeom>
                      </a:spPr>
                      <a:style>
                        <a:lnRef idx="1">
                          <a:schemeClr val="accent1"/>
                        </a:lnRef>
                        <a:fillRef idx="0">
                          <a:schemeClr val="accent1"/>
                        </a:fillRef>
                        <a:effectRef idx="0">
                          <a:schemeClr val="accent1"/>
                        </a:effectRef>
                        <a:fontRef idx="minor">
                          <a:schemeClr val="tx1"/>
                        </a:fontRef>
                      </a:style>
                    </a:cxnSp>
                    <a:pic>
                      <a:nvPicPr>
                        <a:cNvPr id="7" name="Picture 7" descr="C:\Users\Semyon\Desktop\Новый точечный рисунок.bmp"/>
                        <a:cNvPicPr>
                          <a:picLocks noChangeAspect="1" noChangeArrowheads="1"/>
                        </a:cNvPicPr>
                      </a:nvPicPr>
                      <a: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1487270" y="7761312"/>
                          <a:ext cx="653045" cy="652549"/>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a:spPr>
                    </a:pic>
                    <a:sp>
                      <a:nvSpPr>
                        <a:cNvPr id="8" name="TextBox 7"/>
                        <a:cNvSpPr txBox="1"/>
                      </a:nvSpPr>
                      <a:spPr>
                        <a:xfrm>
                          <a:off x="323528" y="1295832"/>
                          <a:ext cx="2817440" cy="26161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у Вас есть доступ в Интернет</a:t>
                            </a:r>
                            <a:endParaRPr lang="ru-RU" sz="1100" dirty="0"/>
                          </a:p>
                        </a:txBody>
                        <a:useSpRect/>
                      </a:txSp>
                    </a:sp>
                    <a:sp>
                      <a:nvSpPr>
                        <a:cNvPr id="9" name="TextBox 8"/>
                        <a:cNvSpPr txBox="1"/>
                      </a:nvSpPr>
                      <a:spPr>
                        <a:xfrm>
                          <a:off x="3784290" y="1213163"/>
                          <a:ext cx="2808312" cy="430887"/>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Вы предпочитаете обратиться за сертификатом лично</a:t>
                            </a:r>
                            <a:endParaRPr lang="ru-RU" sz="1100" dirty="0"/>
                          </a:p>
                        </a:txBody>
                        <a:useSpRect/>
                      </a:txSp>
                    </a:sp>
                    <a:sp>
                      <a:nvSpPr>
                        <a:cNvPr id="10" name="Шестиугольник 9"/>
                        <a:cNvSpPr/>
                      </a:nvSpPr>
                      <a:spPr>
                        <a:xfrm rot="5400000">
                          <a:off x="260648" y="17426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Прямая соединительная линия 14"/>
                        <a:cNvCxnSpPr/>
                      </a:nvCxnSpPr>
                      <a:spPr>
                        <a:xfrm flipH="1">
                          <a:off x="196528" y="16538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1" name="Прямая соединительная линия 20"/>
                        <a:cNvCxnSpPr/>
                      </a:nvCxnSpPr>
                      <a:spPr>
                        <a:xfrm>
                          <a:off x="200660" y="17505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2" name="Прямая соединительная линия 21"/>
                        <a:cNvCxnSpPr/>
                      </a:nvCxnSpPr>
                      <a:spPr>
                        <a:xfrm>
                          <a:off x="196528" y="19931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5" name="Прямая соединительная линия 24"/>
                        <a:cNvCxnSpPr/>
                      </a:nvCxnSpPr>
                      <a:spPr>
                        <a:xfrm>
                          <a:off x="410342" y="2089880"/>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0" name="Прямая соединительная линия 39"/>
                        <a:cNvCxnSpPr/>
                      </a:nvCxnSpPr>
                      <a:spPr>
                        <a:xfrm flipV="1">
                          <a:off x="407802" y="16523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44" name="TextBox 43"/>
                        <a:cNvSpPr txBox="1"/>
                      </a:nvSpPr>
                      <a:spPr>
                        <a:xfrm>
                          <a:off x="620688" y="1693976"/>
                          <a:ext cx="2592288" cy="7848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зайдите на портал </a:t>
                            </a:r>
                            <a:r>
                              <a:rPr lang="en-US" sz="900" b="1" dirty="0" smtClean="0">
                                <a:solidFill>
                                  <a:srgbClr val="0070C0"/>
                                </a:solidFill>
                              </a:rPr>
                              <a:t>klgd.pfdo.ru</a:t>
                            </a:r>
                            <a:r>
                              <a:rPr lang="en-US" sz="900" dirty="0" smtClean="0">
                                <a:solidFill>
                                  <a:srgbClr val="0070C0"/>
                                </a:solidFill>
                              </a:rPr>
                              <a:t> </a:t>
                            </a:r>
                            <a:r>
                              <a:rPr lang="ru-RU" sz="900" dirty="0" smtClean="0">
                                <a:solidFill>
                                  <a:srgbClr val="0070C0"/>
                                </a:solidFill>
                              </a:rPr>
                              <a:t>в раздел «Получить сертификат в своем районе».</a:t>
                            </a:r>
                          </a:p>
                          <a:p>
                            <a:pPr algn="just"/>
                            <a:r>
                              <a:rPr lang="ru-RU" sz="900" dirty="0" smtClean="0">
                                <a:solidFill>
                                  <a:srgbClr val="0070C0"/>
                                </a:solidFill>
                              </a:rPr>
                              <a:t>Заполните электронную заявку на получение сертификата.</a:t>
                            </a:r>
                            <a:endParaRPr lang="ru-RU" sz="900" dirty="0">
                              <a:solidFill>
                                <a:srgbClr val="0070C0"/>
                              </a:solidFill>
                            </a:endParaRPr>
                          </a:p>
                        </a:txBody>
                        <a:useSpRect/>
                      </a:txSp>
                    </a:sp>
                    <a:sp>
                      <a:nvSpPr>
                        <a:cNvPr id="46" name="Шестиугольник 45"/>
                        <a:cNvSpPr/>
                      </a:nvSpPr>
                      <a:spPr>
                        <a:xfrm rot="5400000">
                          <a:off x="260648" y="53430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4</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7" name="Прямая соединительная линия 46"/>
                        <a:cNvCxnSpPr/>
                      </a:nvCxnSpPr>
                      <a:spPr>
                        <a:xfrm flipH="1">
                          <a:off x="196528" y="52542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8" name="Прямая соединительная линия 47"/>
                        <a:cNvCxnSpPr/>
                      </a:nvCxnSpPr>
                      <a:spPr>
                        <a:xfrm>
                          <a:off x="200660" y="53509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9" name="Прямая соединительная линия 48"/>
                        <a:cNvCxnSpPr/>
                      </a:nvCxnSpPr>
                      <a:spPr>
                        <a:xfrm>
                          <a:off x="196528" y="55935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0" name="Прямая соединительная линия 49"/>
                        <a:cNvCxnSpPr/>
                      </a:nvCxnSpPr>
                      <a:spPr>
                        <a:xfrm>
                          <a:off x="410342" y="5690280"/>
                          <a:ext cx="8568" cy="18002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1" name="Прямая соединительная линия 50"/>
                        <a:cNvCxnSpPr/>
                      </a:nvCxnSpPr>
                      <a:spPr>
                        <a:xfrm flipV="1">
                          <a:off x="407802" y="52527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2" name="TextBox 51"/>
                        <a:cNvSpPr txBox="1"/>
                      </a:nvSpPr>
                      <a:spPr>
                        <a:xfrm>
                          <a:off x="620688" y="5294376"/>
                          <a:ext cx="2592288" cy="646331"/>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Распечатайте или перепишите заявление на получение сертификата, направленное Вам на электронную почту по результатам подачи электронной заявки (шаг 1). </a:t>
                            </a:r>
                            <a:endParaRPr lang="ru-RU" sz="900" dirty="0">
                              <a:solidFill>
                                <a:srgbClr val="0070C0"/>
                              </a:solidFill>
                            </a:endParaRPr>
                          </a:p>
                        </a:txBody>
                        <a:useSpRect/>
                      </a:txSp>
                    </a:sp>
                    <a:sp>
                      <a:nvSpPr>
                        <a:cNvPr id="53" name="Шестиугольник 52"/>
                        <a:cNvSpPr/>
                      </a:nvSpPr>
                      <a:spPr>
                        <a:xfrm rot="5400000">
                          <a:off x="264052" y="2709294"/>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4" name="Прямая соединительная линия 53"/>
                        <a:cNvCxnSpPr/>
                      </a:nvCxnSpPr>
                      <a:spPr>
                        <a:xfrm flipH="1">
                          <a:off x="199932" y="2620528"/>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5" name="Прямая соединительная линия 54"/>
                        <a:cNvCxnSpPr/>
                      </a:nvCxnSpPr>
                      <a:spPr>
                        <a:xfrm>
                          <a:off x="204064" y="2717231"/>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6" name="Прямая соединительная линия 55"/>
                        <a:cNvCxnSpPr/>
                      </a:nvCxnSpPr>
                      <a:spPr>
                        <a:xfrm>
                          <a:off x="199932" y="2959823"/>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7" name="Прямая соединительная линия 56"/>
                        <a:cNvCxnSpPr/>
                      </a:nvCxnSpPr>
                      <a:spPr>
                        <a:xfrm>
                          <a:off x="413746" y="3056526"/>
                          <a:ext cx="5164" cy="61753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8" name="Прямая соединительная линия 57"/>
                        <a:cNvCxnSpPr/>
                      </a:nvCxnSpPr>
                      <a:spPr>
                        <a:xfrm flipV="1">
                          <a:off x="411206" y="2618980"/>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9" name="TextBox 58"/>
                        <a:cNvSpPr txBox="1"/>
                      </a:nvSpPr>
                      <a:spPr>
                        <a:xfrm>
                          <a:off x="624092" y="2660622"/>
                          <a:ext cx="2592288" cy="10618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Используете присланные по результатам заполнения электронной заявки номер сертификата и пароль для авторизации в системе </a:t>
                            </a:r>
                            <a:r>
                              <a:rPr lang="en-US" sz="900" b="1" dirty="0" smtClean="0">
                                <a:solidFill>
                                  <a:srgbClr val="0070C0"/>
                                </a:solidFill>
                              </a:rPr>
                              <a:t>klgd.pfdo.ru</a:t>
                            </a:r>
                            <a:r>
                              <a:rPr lang="ru-RU" sz="900" dirty="0" smtClean="0">
                                <a:solidFill>
                                  <a:srgbClr val="0070C0"/>
                                </a:solidFill>
                              </a:rPr>
                              <a:t>.</a:t>
                            </a:r>
                          </a:p>
                          <a:p>
                            <a:pPr algn="just"/>
                            <a:r>
                              <a:rPr lang="ru-RU" sz="900" dirty="0" smtClean="0">
                                <a:solidFill>
                                  <a:srgbClr val="0070C0"/>
                                </a:solidFill>
                              </a:rPr>
                              <a:t>Выберите через личный кабинет кружки и секции в </a:t>
                            </a:r>
                            <a:r>
                              <a:rPr lang="ru-RU" sz="900" dirty="0">
                                <a:solidFill>
                                  <a:srgbClr val="0070C0"/>
                                </a:solidFill>
                              </a:rPr>
                              <a:t>системе </a:t>
                            </a:r>
                            <a:r>
                              <a:rPr lang="en-US" sz="900" b="1" dirty="0" smtClean="0">
                                <a:solidFill>
                                  <a:srgbClr val="0070C0"/>
                                </a:solidFill>
                              </a:rPr>
                              <a:t>klgd.pfdo.ru</a:t>
                            </a:r>
                            <a:r>
                              <a:rPr lang="ru-RU" sz="900" dirty="0" smtClean="0">
                                <a:solidFill>
                                  <a:srgbClr val="0070C0"/>
                                </a:solidFill>
                              </a:rPr>
                              <a:t>. Подайте электронные заявки.</a:t>
                            </a:r>
                            <a:endParaRPr lang="ru-RU" sz="900" dirty="0">
                              <a:solidFill>
                                <a:srgbClr val="0070C0"/>
                              </a:solidFill>
                            </a:endParaRPr>
                          </a:p>
                        </a:txBody>
                        <a:useSpRect/>
                      </a:txSp>
                    </a:sp>
                    <a:sp>
                      <a:nvSpPr>
                        <a:cNvPr id="61" name="Шестиугольник 60"/>
                        <a:cNvSpPr/>
                      </a:nvSpPr>
                      <a:spPr>
                        <a:xfrm rot="5400000">
                          <a:off x="260648" y="391396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2" name="Прямая соединительная линия 61"/>
                        <a:cNvCxnSpPr/>
                      </a:nvCxnSpPr>
                      <a:spPr>
                        <a:xfrm flipH="1">
                          <a:off x="196528" y="382519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3" name="Прямая соединительная линия 62"/>
                        <a:cNvCxnSpPr/>
                      </a:nvCxnSpPr>
                      <a:spPr>
                        <a:xfrm>
                          <a:off x="200660" y="392189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4" name="Прямая соединительная линия 63"/>
                        <a:cNvCxnSpPr/>
                      </a:nvCxnSpPr>
                      <a:spPr>
                        <a:xfrm>
                          <a:off x="196528" y="416448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5" name="Прямая соединительная линия 64"/>
                        <a:cNvCxnSpPr/>
                      </a:nvCxnSpPr>
                      <a:spPr>
                        <a:xfrm>
                          <a:off x="410342" y="4261192"/>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6" name="Прямая соединительная линия 65"/>
                        <a:cNvCxnSpPr/>
                      </a:nvCxnSpPr>
                      <a:spPr>
                        <a:xfrm flipV="1">
                          <a:off x="407802" y="382364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67" name="TextBox 66"/>
                        <a:cNvSpPr txBox="1"/>
                      </a:nvSpPr>
                      <a:spPr>
                        <a:xfrm>
                          <a:off x="620688" y="3865288"/>
                          <a:ext cx="2592288" cy="13388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a:t>
                            </a:r>
                            <a:endParaRPr lang="ru-RU" sz="900" dirty="0">
                              <a:solidFill>
                                <a:srgbClr val="0070C0"/>
                              </a:solidFill>
                            </a:endParaRPr>
                          </a:p>
                        </a:txBody>
                        <a:useSpRect/>
                      </a:txSp>
                    </a:sp>
                    <a:sp>
                      <a:nvSpPr>
                        <a:cNvPr id="69" name="Шестиугольник 68"/>
                        <a:cNvSpPr/>
                      </a:nvSpPr>
                      <a:spPr>
                        <a:xfrm rot="5400000">
                          <a:off x="260648" y="6110495"/>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5</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0" name="Прямая соединительная линия 69"/>
                        <a:cNvCxnSpPr/>
                      </a:nvCxnSpPr>
                      <a:spPr>
                        <a:xfrm flipH="1">
                          <a:off x="196528" y="602172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1" name="Прямая соединительная линия 70"/>
                        <a:cNvCxnSpPr/>
                      </a:nvCxnSpPr>
                      <a:spPr>
                        <a:xfrm>
                          <a:off x="200660" y="6118432"/>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2" name="Прямая соединительная линия 71"/>
                        <a:cNvCxnSpPr/>
                      </a:nvCxnSpPr>
                      <a:spPr>
                        <a:xfrm>
                          <a:off x="196528" y="636102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3" name="Прямая соединительная линия 72"/>
                        <a:cNvCxnSpPr/>
                      </a:nvCxnSpPr>
                      <a:spPr>
                        <a:xfrm flipH="1">
                          <a:off x="407802" y="6457727"/>
                          <a:ext cx="2540" cy="117676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4" name="Прямая соединительная линия 73"/>
                        <a:cNvCxnSpPr/>
                      </a:nvCxnSpPr>
                      <a:spPr>
                        <a:xfrm flipV="1">
                          <a:off x="407802" y="6020181"/>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75" name="TextBox 74"/>
                        <a:cNvSpPr txBox="1"/>
                      </a:nvSpPr>
                      <a:spPr>
                        <a:xfrm>
                          <a:off x="620688" y="6061823"/>
                          <a:ext cx="2592288" cy="1754326"/>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Отнесите лично (или передайте вместе с ребенком) заявления, распечатанные на шагах 3 и 4, и подтверждающие документы (перечень </a:t>
                            </a:r>
                            <a:r>
                              <a:rPr lang="ru-RU" sz="900" dirty="0">
                                <a:solidFill>
                                  <a:srgbClr val="0070C0"/>
                                </a:solidFill>
                              </a:rPr>
                              <a:t>которых размещен на портале системе </a:t>
                            </a:r>
                            <a:r>
                              <a:rPr lang="en-US" sz="900" b="1" dirty="0" smtClean="0">
                                <a:solidFill>
                                  <a:srgbClr val="0070C0"/>
                                </a:solidFill>
                              </a:rPr>
                              <a:t>klgd.pfdo.ru</a:t>
                            </a:r>
                            <a:r>
                              <a:rPr lang="ru-RU" sz="900" dirty="0" smtClean="0">
                                <a:solidFill>
                                  <a:srgbClr val="0070C0"/>
                                </a:solidFill>
                              </a:rPr>
                              <a:t>), в организацию, кружок которой Вы выбрали для обучения.</a:t>
                            </a:r>
                          </a:p>
                          <a:p>
                            <a:pPr algn="just"/>
                            <a:r>
                              <a:rPr lang="ru-RU" sz="900" dirty="0" smtClean="0">
                                <a:solidFill>
                                  <a:srgbClr val="0070C0"/>
                                </a:solidFill>
                              </a:rPr>
                              <a: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a:t>
                            </a:r>
                            <a:endParaRPr lang="ru-RU" sz="900" dirty="0">
                              <a:solidFill>
                                <a:srgbClr val="0070C0"/>
                              </a:solidFill>
                            </a:endParaRPr>
                          </a:p>
                        </a:txBody>
                        <a:useSpRect/>
                      </a:txSp>
                    </a:sp>
                    <a:sp>
                      <a:nvSpPr>
                        <a:cNvPr id="81" name="Шестиугольник 80"/>
                        <a:cNvSpPr/>
                      </a:nvSpPr>
                      <a:spPr>
                        <a:xfrm rot="5400000">
                          <a:off x="264052" y="860731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6</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2" name="Прямая соединительная линия 81"/>
                        <a:cNvCxnSpPr/>
                      </a:nvCxnSpPr>
                      <a:spPr>
                        <a:xfrm flipH="1">
                          <a:off x="199932" y="851854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3" name="Прямая соединительная линия 82"/>
                        <a:cNvCxnSpPr/>
                      </a:nvCxnSpPr>
                      <a:spPr>
                        <a:xfrm>
                          <a:off x="204064" y="861525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4" name="Прямая соединительная линия 83"/>
                        <a:cNvCxnSpPr/>
                      </a:nvCxnSpPr>
                      <a:spPr>
                        <a:xfrm>
                          <a:off x="199932" y="885784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5" name="Прямая соединительная линия 84"/>
                        <a:cNvCxnSpPr/>
                      </a:nvCxnSpPr>
                      <a:spPr>
                        <a:xfrm>
                          <a:off x="413746" y="8954545"/>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6" name="Прямая соединительная линия 85"/>
                        <a:cNvCxnSpPr/>
                      </a:nvCxnSpPr>
                      <a:spPr>
                        <a:xfrm flipV="1">
                          <a:off x="411206" y="851699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87" name="TextBox 86"/>
                        <a:cNvSpPr txBox="1"/>
                      </a:nvSpPr>
                      <a:spPr>
                        <a:xfrm>
                          <a:off x="624092" y="8558641"/>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a:t>
                            </a:r>
                            <a:endParaRPr lang="ru-RU" sz="900" dirty="0">
                              <a:solidFill>
                                <a:srgbClr val="0070C0"/>
                              </a:solidFill>
                            </a:endParaRPr>
                          </a:p>
                        </a:txBody>
                        <a:useSpRect/>
                      </a:txSp>
                    </a:sp>
                    <a:sp>
                      <a:nvSpPr>
                        <a:cNvPr id="88" name="Шестиугольник 87"/>
                        <a:cNvSpPr/>
                      </a:nvSpPr>
                      <a:spPr>
                        <a:xfrm rot="5400000">
                          <a:off x="3637136" y="174939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9" name="Прямая соединительная линия 88"/>
                        <a:cNvCxnSpPr/>
                      </a:nvCxnSpPr>
                      <a:spPr>
                        <a:xfrm flipH="1">
                          <a:off x="3573016" y="166063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0" name="Прямая соединительная линия 89"/>
                        <a:cNvCxnSpPr/>
                      </a:nvCxnSpPr>
                      <a:spPr>
                        <a:xfrm>
                          <a:off x="3577148" y="175733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1" name="Прямая соединительная линия 90"/>
                        <a:cNvCxnSpPr/>
                      </a:nvCxnSpPr>
                      <a:spPr>
                        <a:xfrm>
                          <a:off x="3573016" y="199992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2" name="Прямая соединительная линия 91"/>
                        <a:cNvCxnSpPr/>
                      </a:nvCxnSpPr>
                      <a:spPr>
                        <a:xfrm>
                          <a:off x="3786830" y="2096630"/>
                          <a:ext cx="5164" cy="595906"/>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3" name="Прямая соединительная линия 92"/>
                        <a:cNvCxnSpPr/>
                      </a:nvCxnSpPr>
                      <a:spPr>
                        <a:xfrm flipV="1">
                          <a:off x="3784290" y="165908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94" name="TextBox 93"/>
                        <a:cNvSpPr txBox="1"/>
                      </a:nvSpPr>
                      <a:spPr>
                        <a:xfrm>
                          <a:off x="3997176" y="1700726"/>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обратитесь с документами* на ребенка в одну из организаций, уполномоченных на прием заявлений на получение сертификата.</a:t>
                            </a:r>
                          </a:p>
                          <a:p>
                            <a:pPr algn="just"/>
                            <a:r>
                              <a:rPr lang="ru-RU" sz="900" dirty="0" smtClean="0">
                                <a:solidFill>
                                  <a:srgbClr val="0070C0"/>
                                </a:solidFill>
                              </a:rPr>
                              <a:t>Совместно со специалистом организации заполните заявление и подпишите его.</a:t>
                            </a:r>
                            <a:endParaRPr lang="ru-RU" sz="900" dirty="0">
                              <a:solidFill>
                                <a:srgbClr val="0070C0"/>
                              </a:solidFill>
                            </a:endParaRPr>
                          </a:p>
                        </a:txBody>
                        <a:useSpRect/>
                      </a:txSp>
                    </a:sp>
                    <a:sp>
                      <a:nvSpPr>
                        <a:cNvPr id="96" name="Шестиугольник 95"/>
                        <a:cNvSpPr/>
                      </a:nvSpPr>
                      <a:spPr>
                        <a:xfrm rot="5400000">
                          <a:off x="3637136" y="364222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7" name="Прямая соединительная линия 96"/>
                        <a:cNvCxnSpPr/>
                      </a:nvCxnSpPr>
                      <a:spPr>
                        <a:xfrm flipH="1">
                          <a:off x="3573016" y="355345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8" name="Прямая соединительная линия 97"/>
                        <a:cNvCxnSpPr/>
                      </a:nvCxnSpPr>
                      <a:spPr>
                        <a:xfrm>
                          <a:off x="3577148" y="365016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9" name="Прямая соединительная линия 98"/>
                        <a:cNvCxnSpPr/>
                      </a:nvCxnSpPr>
                      <a:spPr>
                        <a:xfrm>
                          <a:off x="3573016" y="389275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0" name="Прямая соединительная линия 99"/>
                        <a:cNvCxnSpPr/>
                      </a:nvCxnSpPr>
                      <a:spPr>
                        <a:xfrm>
                          <a:off x="3786830" y="3989455"/>
                          <a:ext cx="5164" cy="75520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1" name="Прямая соединительная линия 100"/>
                        <a:cNvCxnSpPr/>
                      </a:nvCxnSpPr>
                      <a:spPr>
                        <a:xfrm flipV="1">
                          <a:off x="3784290" y="355190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02" name="TextBox 101"/>
                        <a:cNvSpPr txBox="1"/>
                      </a:nvSpPr>
                      <a:spPr>
                        <a:xfrm>
                          <a:off x="3997176" y="3593551"/>
                          <a:ext cx="2592288" cy="12003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Запишите и сохраните предоставленные Вам специалистом организации </a:t>
                            </a:r>
                            <a:r>
                              <a:rPr lang="ru-RU" sz="900" dirty="0">
                                <a:solidFill>
                                  <a:srgbClr val="0070C0"/>
                                </a:solidFill>
                              </a:rPr>
                              <a:t>номер </a:t>
                            </a:r>
                            <a:r>
                              <a:rPr lang="ru-RU" sz="900" dirty="0" smtClean="0">
                                <a:solidFill>
                                  <a:srgbClr val="0070C0"/>
                                </a:solidFill>
                              </a:rPr>
                              <a:t>сертификата. Рекомендуем сохранить и пароль, с его помощью Вы сможете использовать личный кабинет в </a:t>
                            </a:r>
                            <a:r>
                              <a:rPr lang="ru-RU" sz="900" dirty="0">
                                <a:solidFill>
                                  <a:srgbClr val="0070C0"/>
                                </a:solidFill>
                              </a:rPr>
                              <a:t>системе </a:t>
                            </a:r>
                            <a:r>
                              <a:rPr lang="en-US" sz="900" b="1" dirty="0" smtClean="0">
                                <a:solidFill>
                                  <a:srgbClr val="0070C0"/>
                                </a:solidFill>
                              </a:rPr>
                              <a:t>klgd.pfdo.ru</a:t>
                            </a:r>
                            <a:r>
                              <a:rPr lang="ru-RU" sz="900" dirty="0" smtClean="0">
                                <a:solidFill>
                                  <a:srgbClr val="0070C0"/>
                                </a:solidFill>
                              </a:rPr>
                              <a:t> для выбора и записи на кружки и секции, а также для получения прочих возможностей сертификата</a:t>
                            </a:r>
                            <a:endParaRPr lang="ru-RU" sz="900" dirty="0">
                              <a:solidFill>
                                <a:srgbClr val="0070C0"/>
                              </a:solidFill>
                            </a:endParaRPr>
                          </a:p>
                        </a:txBody>
                        <a:useSpRect/>
                      </a:txSp>
                    </a:sp>
                    <a:sp>
                      <a:nvSpPr>
                        <a:cNvPr id="104" name="Шестиугольник 103"/>
                        <a:cNvSpPr/>
                      </a:nvSpPr>
                      <a:spPr>
                        <a:xfrm rot="5400000">
                          <a:off x="3637136" y="499297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5" name="Прямая соединительная линия 104"/>
                        <a:cNvCxnSpPr/>
                      </a:nvCxnSpPr>
                      <a:spPr>
                        <a:xfrm flipH="1">
                          <a:off x="3573016" y="490420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6" name="Прямая соединительная линия 105"/>
                        <a:cNvCxnSpPr/>
                      </a:nvCxnSpPr>
                      <a:spPr>
                        <a:xfrm>
                          <a:off x="3577148" y="500090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7" name="Прямая соединительная линия 106"/>
                        <a:cNvCxnSpPr/>
                      </a:nvCxnSpPr>
                      <a:spPr>
                        <a:xfrm>
                          <a:off x="3573016" y="524349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8" name="Прямая соединительная линия 107"/>
                        <a:cNvCxnSpPr/>
                      </a:nvCxnSpPr>
                      <a:spPr>
                        <a:xfrm>
                          <a:off x="3786830" y="5340202"/>
                          <a:ext cx="5164" cy="1023572"/>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9" name="Прямая соединительная линия 108"/>
                        <a:cNvCxnSpPr/>
                      </a:nvCxnSpPr>
                      <a:spPr>
                        <a:xfrm flipV="1">
                          <a:off x="3784290" y="490265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10" name="TextBox 109"/>
                        <a:cNvSpPr txBox="1"/>
                      </a:nvSpPr>
                      <a:spPr>
                        <a:xfrm>
                          <a:off x="3997176" y="4944298"/>
                          <a:ext cx="2592288" cy="14773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Обратитесь в интересующую Вас образовательную организацию для записи на программу дополнительного образования.</a:t>
                            </a:r>
                          </a:p>
                          <a:p>
                            <a:pPr algn="just"/>
                            <a:r>
                              <a:rPr lang="ru-RU" sz="900" dirty="0" smtClean="0">
                                <a:solidFill>
                                  <a:srgbClr val="0070C0"/>
                                </a:solidFill>
                              </a:rPr>
                              <a: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a:t>
                            </a:r>
                            <a:endParaRPr lang="ru-RU" sz="900" dirty="0">
                              <a:solidFill>
                                <a:srgbClr val="0070C0"/>
                              </a:solidFill>
                            </a:endParaRPr>
                          </a:p>
                        </a:txBody>
                        <a:useSpRect/>
                      </a:txSp>
                    </a:sp>
                    <a:sp>
                      <a:nvSpPr>
                        <a:cNvPr id="113" name="Прямоугольник 112"/>
                        <a:cNvSpPr/>
                      </a:nvSpPr>
                      <a:spPr>
                        <a:xfrm>
                          <a:off x="3997176" y="6601228"/>
                          <a:ext cx="2595426" cy="2723823"/>
                        </a:xfrm>
                        <a:prstGeom prst="rect">
                          <a:avLst/>
                        </a:prstGeom>
                      </a:spPr>
                      <a:txSp>
                        <a:txBody>
                          <a:bodyPr wrap="squar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 Для оформления заявления на получения сертификата Вам понадобятся:</a:t>
                            </a:r>
                          </a:p>
                          <a:p>
                            <a:pPr marL="228600" indent="-228600" algn="just">
                              <a:buAutoNum type="arabicParenR"/>
                            </a:pPr>
                            <a:r>
                              <a:rPr lang="ru-RU" sz="900" dirty="0" smtClean="0">
                                <a:solidFill>
                                  <a:srgbClr val="0070C0"/>
                                </a:solidFill>
                              </a:rPr>
                              <a:t>документ, удостоверяющий Вашу личность;</a:t>
                            </a:r>
                          </a:p>
                          <a:p>
                            <a:pPr marL="228600" indent="-228600" algn="just">
                              <a:buAutoNum type="arabicParenR"/>
                            </a:pPr>
                            <a:r>
                              <a:rPr lang="ru-RU" sz="900" dirty="0" smtClean="0">
                                <a:solidFill>
                                  <a:srgbClr val="0070C0"/>
                                </a:solidFill>
                              </a:rPr>
                              <a:t>документ, удостоверяющий личность ребенка</a:t>
                            </a:r>
                          </a:p>
                          <a:p>
                            <a:pPr marL="228600" indent="-228600" algn="just">
                              <a:buAutoNum type="arabicParenR"/>
                            </a:pPr>
                            <a:r>
                              <a:rPr lang="ru-RU" sz="900" dirty="0" smtClean="0">
                                <a:solidFill>
                                  <a:srgbClr val="0070C0"/>
                                </a:solidFill>
                              </a:rPr>
                              <a:t>документ</a:t>
                            </a:r>
                            <a:r>
                              <a:rPr lang="ru-RU" sz="900" dirty="0">
                                <a:solidFill>
                                  <a:srgbClr val="0070C0"/>
                                </a:solidFill>
                              </a:rPr>
                              <a:t>, содержащий сведения о регистрации ребенка по месту жительства или по месту пребывания;</a:t>
                            </a:r>
                          </a:p>
                          <a:p>
                            <a:pPr marL="228600" indent="-228600" algn="just">
                              <a:buAutoNum type="arabicParenR"/>
                            </a:pPr>
                            <a:r>
                              <a:rPr lang="ru-RU" sz="900" dirty="0" smtClean="0">
                                <a:solidFill>
                                  <a:srgbClr val="C00000"/>
                                </a:solidFill>
                              </a:rPr>
                              <a:t>документы</a:t>
                            </a:r>
                            <a:r>
                              <a:rPr lang="ru-RU" sz="900" dirty="0">
                                <a:solidFill>
                                  <a:srgbClr val="C00000"/>
                                </a:solidFill>
                              </a:rPr>
                              <a:t>, подтверждающие право ребенка на получение сертификата дополнительного образования  соответствующей </a:t>
                            </a:r>
                            <a:r>
                              <a:rPr lang="ru-RU" sz="900" dirty="0" smtClean="0">
                                <a:solidFill>
                                  <a:srgbClr val="C00000"/>
                                </a:solidFill>
                              </a:rPr>
                              <a:t>группы. </a:t>
                            </a:r>
                          </a:p>
                          <a:p>
                            <a:pPr algn="just"/>
                            <a:endParaRPr lang="ru-RU" sz="900" dirty="0" smtClean="0">
                              <a:solidFill>
                                <a:srgbClr val="C00000"/>
                              </a:solidFill>
                            </a:endParaRPr>
                          </a:p>
                          <a:p>
                            <a:pPr algn="just"/>
                            <a:r>
                              <a:rPr lang="ru-RU" sz="900" dirty="0" smtClean="0">
                                <a:solidFill>
                                  <a:srgbClr val="0070C0"/>
                                </a:solidFill>
                              </a:rPr>
                              <a:t>** После получения номера сертификата Вы можете в любой момент начать использовать навигатор </a:t>
                            </a:r>
                            <a:r>
                              <a:rPr lang="en-US" sz="900" b="1" dirty="0" smtClean="0">
                                <a:solidFill>
                                  <a:srgbClr val="0070C0"/>
                                </a:solidFill>
                              </a:rPr>
                              <a:t>klgd.pfdo.ru</a:t>
                            </a:r>
                            <a:r>
                              <a:rPr lang="ru-RU" sz="900" dirty="0" smtClean="0">
                                <a:solidFill>
                                  <a:srgbClr val="0070C0"/>
                                </a:solidFill>
                              </a:rPr>
                              <a:t>, чтобы направлять электронные заявки на обучение.</a:t>
                            </a:r>
                            <a:endParaRPr lang="ru-RU" sz="900" dirty="0"/>
                          </a:p>
                        </a:txBody>
                        <a:useSpRect/>
                      </a:txSp>
                    </a:sp>
                    <a:sp>
                      <a:nvSpPr>
                        <a:cNvPr id="2" name="Прямоугольник 1"/>
                        <a:cNvSpPr/>
                      </a:nvSpPr>
                      <a:spPr>
                        <a:xfrm>
                          <a:off x="957886" y="200472"/>
                          <a:ext cx="4898136" cy="307777"/>
                        </a:xfrm>
                        <a:prstGeom prst="rect">
                          <a:avLst/>
                        </a:prstGeom>
                      </a:spPr>
                      <a:txSp>
                        <a:txBody>
                          <a:bodyPr wrap="non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400" dirty="0" smtClean="0"/>
                              <a:t>Как получить сертификат дополнительного образования</a:t>
                            </a:r>
                            <a:endParaRPr lang="ru-RU" sz="1400" dirty="0"/>
                          </a:p>
                        </a:txBody>
                        <a:useSpRect/>
                      </a:txSp>
                    </a:sp>
                    <a:pic>
                      <a:nvPicPr>
                        <a:cNvPr id="76" name="Picture 7" descr="C:\Users\Semyon\Desktop\Новый точечный рисунок.bmp"/>
                        <a:cNvPicPr>
                          <a:picLocks noChangeAspect="1" noChangeArrowheads="1"/>
                        </a:cNvPicPr>
                      </a:nvPicPr>
                      <a: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4860354" y="2792760"/>
                          <a:ext cx="653045" cy="652549"/>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a:spPr>
                    </a:pic>
                  </a:grpSp>
                </lc:lockedCanvas>
              </a:graphicData>
            </a:graphic>
          </wp:inline>
        </w:drawing>
      </w:r>
    </w:p>
    <w:sectPr w:rsidR="007511AC" w:rsidRPr="007511AC" w:rsidSect="007511AC">
      <w:pgSz w:w="11906" w:h="16838"/>
      <w:pgMar w:top="567" w:right="57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F4E"/>
    <w:rsid w:val="00062AFF"/>
    <w:rsid w:val="0013504E"/>
    <w:rsid w:val="00176325"/>
    <w:rsid w:val="00272C61"/>
    <w:rsid w:val="00342B08"/>
    <w:rsid w:val="003B1B1A"/>
    <w:rsid w:val="004A3D9A"/>
    <w:rsid w:val="004A49A8"/>
    <w:rsid w:val="00525B00"/>
    <w:rsid w:val="00560D32"/>
    <w:rsid w:val="005E1E32"/>
    <w:rsid w:val="005F2B5B"/>
    <w:rsid w:val="006169A2"/>
    <w:rsid w:val="00627203"/>
    <w:rsid w:val="006A11D5"/>
    <w:rsid w:val="007511AC"/>
    <w:rsid w:val="007D21E0"/>
    <w:rsid w:val="00954A4E"/>
    <w:rsid w:val="00A65955"/>
    <w:rsid w:val="00AD09DA"/>
    <w:rsid w:val="00AE16AB"/>
    <w:rsid w:val="00B56BF7"/>
    <w:rsid w:val="00B95ADE"/>
    <w:rsid w:val="00BC2C25"/>
    <w:rsid w:val="00BE7F4E"/>
    <w:rsid w:val="00CC60C0"/>
    <w:rsid w:val="00CD39FE"/>
    <w:rsid w:val="00D427D6"/>
    <w:rsid w:val="00EC6E1F"/>
    <w:rsid w:val="00F02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1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7511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1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r="http://schemas.openxmlformats.org/officeDocument/2006/relationships" xmlns:w="http://schemas.openxmlformats.org/wordprocessingml/2006/main">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1531</Words>
  <Characters>8732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Секретарь</cp:lastModifiedBy>
  <cp:revision>19</cp:revision>
  <dcterms:created xsi:type="dcterms:W3CDTF">2018-04-24T04:33:00Z</dcterms:created>
  <dcterms:modified xsi:type="dcterms:W3CDTF">2018-06-09T07:58:00Z</dcterms:modified>
</cp:coreProperties>
</file>